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55D" w:rsidRPr="00EA655D" w:rsidRDefault="00EA655D" w:rsidP="00403D1E">
      <w:pPr>
        <w:pStyle w:val="a3"/>
      </w:pPr>
      <w:r w:rsidRPr="00EA655D">
        <w:t>Должностной регламент</w:t>
      </w:r>
    </w:p>
    <w:p w:rsidR="00403D1E" w:rsidRPr="00403D1E" w:rsidRDefault="00EA655D" w:rsidP="00403D1E">
      <w:pPr>
        <w:pStyle w:val="ConsPlusNormal"/>
        <w:jc w:val="center"/>
        <w:rPr>
          <w:rFonts w:ascii="Times New Roman" w:hAnsi="Times New Roman"/>
          <w:b/>
          <w:color w:val="000000"/>
          <w:sz w:val="28"/>
          <w:szCs w:val="32"/>
          <w:lang w:eastAsia="en-US"/>
        </w:rPr>
      </w:pPr>
      <w:r w:rsidRPr="00403D1E">
        <w:rPr>
          <w:rFonts w:ascii="Times New Roman" w:hAnsi="Times New Roman"/>
          <w:b/>
          <w:color w:val="000000"/>
          <w:sz w:val="28"/>
          <w:szCs w:val="32"/>
          <w:lang w:eastAsia="en-US"/>
        </w:rPr>
        <w:t xml:space="preserve">старшего специалиста 2 разряда </w:t>
      </w:r>
      <w:r w:rsidR="00403D1E" w:rsidRPr="00403D1E">
        <w:rPr>
          <w:rFonts w:ascii="Times New Roman" w:hAnsi="Times New Roman"/>
          <w:b/>
          <w:color w:val="000000"/>
          <w:sz w:val="28"/>
          <w:szCs w:val="32"/>
          <w:lang w:eastAsia="en-US"/>
        </w:rPr>
        <w:t>отдела оперативного контроля</w:t>
      </w:r>
    </w:p>
    <w:p w:rsidR="00EA655D" w:rsidRPr="00EA655D" w:rsidRDefault="00EA655D" w:rsidP="00403D1E">
      <w:pPr>
        <w:pStyle w:val="a3"/>
      </w:pPr>
      <w:r w:rsidRPr="00EA655D">
        <w:t>инспекции Федеральной налоговой службы №17 по г. Москве</w:t>
      </w:r>
    </w:p>
    <w:p w:rsidR="00476EDA" w:rsidRPr="00476EDA" w:rsidRDefault="00476EDA" w:rsidP="00EA655D">
      <w:pPr>
        <w:pStyle w:val="a3"/>
        <w:widowControl w:val="0"/>
        <w:rPr>
          <w:color w:val="auto"/>
          <w:szCs w:val="28"/>
        </w:rPr>
      </w:pP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color w:val="auto"/>
          <w:sz w:val="28"/>
          <w:szCs w:val="28"/>
        </w:rPr>
      </w:pPr>
      <w:r w:rsidRPr="00476EDA">
        <w:rPr>
          <w:b/>
          <w:color w:val="auto"/>
          <w:sz w:val="28"/>
          <w:szCs w:val="28"/>
        </w:rPr>
        <w:t>I. Общие положения</w:t>
      </w: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0"/>
        <w:rPr>
          <w:color w:val="auto"/>
          <w:sz w:val="28"/>
          <w:szCs w:val="28"/>
        </w:rPr>
      </w:pP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0"/>
        <w:rPr>
          <w:color w:val="FF0000"/>
          <w:sz w:val="28"/>
          <w:szCs w:val="28"/>
        </w:rPr>
      </w:pPr>
      <w:r w:rsidRPr="00476EDA">
        <w:rPr>
          <w:color w:val="auto"/>
          <w:sz w:val="28"/>
          <w:szCs w:val="28"/>
        </w:rPr>
        <w:t xml:space="preserve">          1. Должность федеральной государственной гражданской службы (далее –гражданская служба) старшего специалиста 2 разряда</w:t>
      </w:r>
      <w:r w:rsidRPr="00476EDA">
        <w:rPr>
          <w:b/>
          <w:color w:val="auto"/>
          <w:sz w:val="28"/>
          <w:szCs w:val="28"/>
        </w:rPr>
        <w:t xml:space="preserve"> </w:t>
      </w:r>
      <w:r w:rsidRPr="00476EDA">
        <w:rPr>
          <w:sz w:val="28"/>
          <w:szCs w:val="28"/>
        </w:rPr>
        <w:t xml:space="preserve">отдела </w:t>
      </w:r>
      <w:r w:rsidR="009D274B">
        <w:rPr>
          <w:sz w:val="28"/>
          <w:szCs w:val="28"/>
        </w:rPr>
        <w:t>оперативного контроля</w:t>
      </w: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709"/>
        <w:rPr>
          <w:color w:val="auto"/>
          <w:sz w:val="28"/>
          <w:szCs w:val="28"/>
        </w:rPr>
      </w:pPr>
      <w:r w:rsidRPr="00476EDA">
        <w:rPr>
          <w:color w:val="auto"/>
          <w:sz w:val="28"/>
          <w:szCs w:val="28"/>
        </w:rPr>
        <w:t xml:space="preserve">относится к </w:t>
      </w:r>
      <w:r w:rsidRPr="00476EDA">
        <w:rPr>
          <w:color w:val="auto"/>
          <w:sz w:val="28"/>
          <w:szCs w:val="28"/>
          <w:u w:val="single"/>
        </w:rPr>
        <w:t>старшей группе</w:t>
      </w:r>
      <w:r w:rsidRPr="00476EDA">
        <w:rPr>
          <w:color w:val="auto"/>
          <w:sz w:val="28"/>
          <w:szCs w:val="28"/>
        </w:rPr>
        <w:t xml:space="preserve"> должностей гражданской службы </w:t>
      </w:r>
      <w:r w:rsidRPr="00476EDA">
        <w:rPr>
          <w:color w:val="auto"/>
          <w:sz w:val="28"/>
          <w:szCs w:val="28"/>
          <w:u w:val="single"/>
        </w:rPr>
        <w:t>категории обеспечивающие специалисты</w:t>
      </w:r>
      <w:r w:rsidRPr="00476EDA">
        <w:rPr>
          <w:color w:val="auto"/>
          <w:sz w:val="28"/>
          <w:szCs w:val="28"/>
        </w:rPr>
        <w:t>.</w:t>
      </w: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709"/>
        <w:rPr>
          <w:color w:val="auto"/>
          <w:sz w:val="28"/>
          <w:szCs w:val="28"/>
        </w:rPr>
      </w:pPr>
      <w:r w:rsidRPr="00476EDA">
        <w:rPr>
          <w:color w:val="auto"/>
          <w:sz w:val="28"/>
          <w:szCs w:val="28"/>
        </w:rPr>
        <w:t xml:space="preserve">Регистрационный номер (код) должности </w:t>
      </w:r>
      <w:r w:rsidRPr="00476EDA">
        <w:rPr>
          <w:b/>
          <w:color w:val="auto"/>
          <w:sz w:val="28"/>
          <w:szCs w:val="28"/>
          <w:u w:val="single"/>
        </w:rPr>
        <w:t xml:space="preserve">– </w:t>
      </w:r>
      <w:r w:rsidRPr="00476EDA">
        <w:rPr>
          <w:bCs/>
          <w:color w:val="auto"/>
          <w:sz w:val="28"/>
          <w:szCs w:val="28"/>
          <w:u w:val="single"/>
        </w:rPr>
        <w:t>11-4-4-089.</w:t>
      </w: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709"/>
        <w:rPr>
          <w:color w:val="auto"/>
          <w:sz w:val="28"/>
          <w:szCs w:val="28"/>
        </w:rPr>
      </w:pPr>
      <w:r w:rsidRPr="00476EDA">
        <w:rPr>
          <w:color w:val="auto"/>
          <w:sz w:val="28"/>
          <w:szCs w:val="28"/>
        </w:rPr>
        <w:t xml:space="preserve">2. Область профессиональной служебной деятельности старшего специалиста 2 разряда: </w:t>
      </w:r>
      <w:r w:rsidR="005E774F" w:rsidRPr="005E774F">
        <w:rPr>
          <w:color w:val="auto"/>
          <w:sz w:val="28"/>
          <w:szCs w:val="28"/>
          <w:u w:val="single"/>
        </w:rPr>
        <w:t>Регулирование налоговой деятельности</w:t>
      </w:r>
      <w:r w:rsidRPr="00476EDA">
        <w:rPr>
          <w:color w:val="auto"/>
          <w:sz w:val="28"/>
          <w:szCs w:val="28"/>
        </w:rPr>
        <w:t>.</w:t>
      </w: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709"/>
        <w:rPr>
          <w:color w:val="auto"/>
          <w:sz w:val="28"/>
          <w:szCs w:val="28"/>
        </w:rPr>
      </w:pPr>
      <w:r w:rsidRPr="00476EDA">
        <w:rPr>
          <w:color w:val="auto"/>
          <w:sz w:val="28"/>
          <w:szCs w:val="28"/>
        </w:rPr>
        <w:t>3. Вид профессиональной служебной деятельности старшего специалиста 2 разряда</w:t>
      </w:r>
      <w:r w:rsidR="009D274B" w:rsidRPr="009D274B">
        <w:rPr>
          <w:rFonts w:eastAsia="Calibri"/>
          <w:color w:val="auto"/>
          <w:sz w:val="26"/>
          <w:szCs w:val="26"/>
          <w:u w:val="single"/>
          <w:lang w:eastAsia="en-US"/>
        </w:rPr>
        <w:t xml:space="preserve"> </w:t>
      </w:r>
      <w:r w:rsidR="009D274B" w:rsidRPr="009D274B">
        <w:rPr>
          <w:color w:val="auto"/>
          <w:sz w:val="28"/>
          <w:szCs w:val="28"/>
          <w:u w:val="single"/>
        </w:rPr>
        <w:t>Осуществление налогового контроля. Оперативный контроль</w:t>
      </w:r>
      <w:r w:rsidRPr="00476EDA">
        <w:rPr>
          <w:color w:val="auto"/>
          <w:sz w:val="28"/>
          <w:szCs w:val="28"/>
        </w:rPr>
        <w:t>.</w:t>
      </w: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709"/>
        <w:rPr>
          <w:color w:val="auto"/>
          <w:sz w:val="18"/>
          <w:szCs w:val="18"/>
        </w:rPr>
      </w:pPr>
      <w:r w:rsidRPr="00476EDA">
        <w:rPr>
          <w:color w:val="auto"/>
          <w:sz w:val="28"/>
          <w:szCs w:val="28"/>
        </w:rPr>
        <w:t>4. Назначение на должность и освобождение от должности старшего специалиста 2 разряда осуществляется начальником</w:t>
      </w:r>
      <w:r w:rsidRPr="00476EDA">
        <w:rPr>
          <w:rFonts w:ascii="Calibri" w:hAnsi="Calibri"/>
          <w:sz w:val="22"/>
        </w:rPr>
        <w:t xml:space="preserve"> </w:t>
      </w:r>
      <w:r w:rsidRPr="00476EDA">
        <w:rPr>
          <w:sz w:val="28"/>
          <w:szCs w:val="28"/>
        </w:rPr>
        <w:t>инспекции Федеральной налоговой службы №17 по г. Москве.</w:t>
      </w:r>
      <w:r w:rsidRPr="00476EDA">
        <w:rPr>
          <w:color w:val="auto"/>
          <w:sz w:val="26"/>
          <w:szCs w:val="26"/>
        </w:rPr>
        <w:t xml:space="preserve"> </w:t>
      </w:r>
    </w:p>
    <w:p w:rsidR="00476EDA" w:rsidRPr="00476EDA" w:rsidRDefault="00476EDA" w:rsidP="00476EDA">
      <w:pPr>
        <w:autoSpaceDE w:val="0"/>
        <w:autoSpaceDN w:val="0"/>
        <w:adjustRightInd w:val="0"/>
        <w:spacing w:after="0" w:line="317" w:lineRule="exact"/>
        <w:ind w:right="0" w:firstLine="698"/>
        <w:rPr>
          <w:rFonts w:eastAsia="Calibri"/>
          <w:color w:val="auto"/>
          <w:sz w:val="28"/>
          <w:szCs w:val="28"/>
        </w:rPr>
      </w:pPr>
      <w:r w:rsidRPr="00476EDA">
        <w:rPr>
          <w:rFonts w:eastAsia="Calibri"/>
          <w:color w:val="auto"/>
          <w:sz w:val="28"/>
          <w:szCs w:val="28"/>
        </w:rPr>
        <w:t>5. Старший специалист 2 разряда</w:t>
      </w:r>
      <w:r w:rsidRPr="00476EDA">
        <w:rPr>
          <w:rFonts w:eastAsia="Calibri"/>
          <w:b/>
          <w:color w:val="auto"/>
          <w:sz w:val="28"/>
          <w:szCs w:val="28"/>
        </w:rPr>
        <w:t xml:space="preserve"> </w:t>
      </w:r>
      <w:r w:rsidRPr="00476EDA">
        <w:rPr>
          <w:rFonts w:eastAsia="Calibri"/>
          <w:color w:val="auto"/>
          <w:sz w:val="28"/>
          <w:szCs w:val="28"/>
        </w:rPr>
        <w:t>непосредственно подчиняется начальнику отдела.</w:t>
      </w:r>
    </w:p>
    <w:p w:rsidR="00476EDA" w:rsidRPr="00476EDA" w:rsidRDefault="00476EDA" w:rsidP="00476EDA">
      <w:pPr>
        <w:autoSpaceDE w:val="0"/>
        <w:autoSpaceDN w:val="0"/>
        <w:adjustRightInd w:val="0"/>
        <w:spacing w:after="0" w:line="317" w:lineRule="exact"/>
        <w:ind w:right="0" w:firstLine="698"/>
        <w:rPr>
          <w:rFonts w:eastAsia="Calibri"/>
          <w:color w:val="auto"/>
          <w:sz w:val="28"/>
          <w:szCs w:val="28"/>
        </w:rPr>
      </w:pPr>
    </w:p>
    <w:p w:rsidR="00476EDA" w:rsidRPr="00476EDA" w:rsidRDefault="00476EDA" w:rsidP="00476EDA">
      <w:pPr>
        <w:widowControl w:val="0"/>
        <w:autoSpaceDE w:val="0"/>
        <w:autoSpaceDN w:val="0"/>
        <w:spacing w:after="0" w:line="240" w:lineRule="auto"/>
        <w:ind w:right="0" w:firstLine="0"/>
        <w:jc w:val="center"/>
        <w:rPr>
          <w:b/>
          <w:color w:val="auto"/>
          <w:sz w:val="28"/>
          <w:szCs w:val="28"/>
        </w:rPr>
      </w:pPr>
      <w:r w:rsidRPr="00476EDA">
        <w:rPr>
          <w:b/>
          <w:color w:val="auto"/>
          <w:sz w:val="28"/>
          <w:szCs w:val="28"/>
        </w:rPr>
        <w:t xml:space="preserve">II. Квалификационные требования </w:t>
      </w:r>
      <w:r w:rsidRPr="00476EDA">
        <w:rPr>
          <w:b/>
          <w:color w:val="auto"/>
          <w:sz w:val="28"/>
          <w:szCs w:val="28"/>
        </w:rPr>
        <w:br/>
        <w:t xml:space="preserve">для замещения должности гражданской службы 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zCs w:val="24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6. Для замещения должности старшего специалиста 2 разряда</w:t>
      </w:r>
      <w:r w:rsidRPr="00476EDA">
        <w:rPr>
          <w:rFonts w:eastAsia="Calibri"/>
          <w:b/>
          <w:color w:val="auto"/>
          <w:sz w:val="28"/>
          <w:szCs w:val="28"/>
          <w:lang w:eastAsia="en-US"/>
        </w:rPr>
        <w:t xml:space="preserve"> </w:t>
      </w:r>
      <w:r w:rsidRPr="00476EDA">
        <w:rPr>
          <w:rFonts w:eastAsia="Calibri"/>
          <w:color w:val="auto"/>
          <w:sz w:val="28"/>
          <w:szCs w:val="28"/>
          <w:lang w:eastAsia="en-US"/>
        </w:rPr>
        <w:t>устанавливаются следующие требования.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z w:val="28"/>
          <w:szCs w:val="28"/>
          <w:lang w:eastAsia="en-US"/>
        </w:rPr>
      </w:pPr>
      <w:r w:rsidRPr="00AD737F">
        <w:rPr>
          <w:rFonts w:eastAsia="Calibri"/>
          <w:color w:val="auto"/>
          <w:sz w:val="28"/>
          <w:szCs w:val="28"/>
          <w:lang w:eastAsia="en-US"/>
        </w:rPr>
        <w:t>6.1. наличие высшего образования;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6.2. б</w:t>
      </w:r>
      <w:r w:rsidRPr="00AD737F">
        <w:rPr>
          <w:rFonts w:eastAsia="Calibri"/>
          <w:color w:val="auto"/>
          <w:sz w:val="28"/>
          <w:szCs w:val="28"/>
          <w:lang w:eastAsia="en-US"/>
        </w:rPr>
        <w:t>ез предъявления требований к стажу;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 xml:space="preserve">6.3.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</w:t>
      </w: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lastRenderedPageBreak/>
        <w:t>регламента.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6.4. Наличие профессиональных знаний: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 xml:space="preserve">6.4.1. 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 г. № 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платежа"; Федеральный закон от 11 ноября 2003 г. N 138-ФЗ "О лотереях"; 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закон от 3 июня 2009 г. N 103-ФЗ "О деятельности по приему платежей физических лиц, осуществляемой платежными агентами";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закон от 27 июня 2011 г. N 161-ФЗ "О национальной платежной системе"; Федеральный закон от 4 мая 2011 г. N 99-ФЗ "О лицензировании отдельных видов деятельности"; постановление Правительства Российской Федерации от 5 июля 2004 г. N 338 "О мерах по реализации Федерального закона "О лотереях"; постановление Правительства Российской Федерации от 23 августа 2007 г. N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</w:t>
      </w: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lastRenderedPageBreak/>
        <w:t xml:space="preserve">государственном регулировании деятельности по организации и проведению азартных игр"; постановление Правительства Российской Федерации от 6 мая 2008 г. N 359 "О порядке осуществления наличных денежных расчетов и (или) расчетов с использованием платежных карт без применения контрольно-кассовой техники"; постановление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 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  постановление Правительства Российской Федерации от 26 января 2010 г. N 27 "О специальных марках для маркировки табачной продукции"; 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 постановление Правительства Российской Федерации от 22 ноября 2012 г. N 1202 "Об утверждении Положения о государственном надзоре за деятельностью саморегулируемых организаций"; постановление Правительства Российской Федерации от 29 сентября 2008 г. N 724 "Об утверждении порядка ведения государственного реестра саморегулируемых организаций"; постановление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  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 постановление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 приказ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 приказ Минфина России от 17 октября 2011 г. N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приказ Минфина России от 29 июня 2012 г. N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</w:t>
      </w: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lastRenderedPageBreak/>
        <w:t xml:space="preserve">техники, используемой организациями и индивидуальными предпринимателями в соответствии с законодательством Российской Федерации"; приказ Минфина России от 11 октября 2011 г. N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оборудования"; приказ Минфина России от 22 июля 2013 г. N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техники"; Постановление Правительства Российской Федерации от 11 ноября 2002 г. N 817 "Об утверждении Положения о лицензировании деятельности по изготовлению защищенной от подделок полиграфической продукции, в том числе бланков ценных бумаг, а также торговли указанной продукцией"; постановление Правительства Российской Федерации от 21 декабря 2005 г. N 793 "Об уполномоченном федеральном органе исполнительной власти, осуществляющем функции по выработке государственной политики и нормативно-правовому регулированию в сфере организации и проведения азартных игр"; постановление Правительства Российской Федерации от 18 июня 2007 г. N 376 "Об утверждении Положения о создании и ликвидации игорных зон"; постановление Правительства Российской Федерации от 10 июля 2007 г. N 441 "Об утверждении Правил совершения операций с денежными средствами при организации и проведении азартных игр"; постановление Правительства Российской Федерации от 13 июля 2011 г. N 567 "Об утверждении Правил подтверждения источников происхождения денежных средств, вносимых в оплату уставного капитала организатора азартных игр в букмекерской конторе или тотализаторе"; постановление Правительства Российской Федерации от 26 декабря 2011 г. N 1130 "О лицензировании деятельности по организации и проведению азартных игр в букмекерских конторах и тотализаторах"; постановление Правительства Российской Федерации от 11 сентября 2012 г. N 913 "Об утверждении Положения о федеральном государственном надзоре за проведением лотерей"; постановление Правительства Российской Федерации от 24 сентября 2012 г. N 965 "О лицензировании деятельности по производству и реализации защищенной от подделок полиграфической продукции"; постановление Правительства Российской Федерации от 4 февраля 2013 г. N 75 "Об утверждении Положения о государственном надзоре в области организации и проведения азартных игр"; постановление Правительства Российской Федерации от 27 января 2014 г. N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соревнования"; постановление Правительства Российской Федерации от 8 мая 2015 г. N 452 "О </w:t>
      </w: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lastRenderedPageBreak/>
        <w:t>дополнительных требованиях к организаторам азартных игр".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 xml:space="preserve">6.4.2. Иные профессиональные знания: 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порядок применения контрольно-кассовой техники;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основы оперативного контроля;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способы оперативного контроля;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организация планирования оперативного контроля;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порядок проведения проверок по вопросам соблюдения требований к контрольно-кассовой технике, порядок и условия ее регистрации и применения, полноты учета выручки денежных средств и использования специальных банковских счетов;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 xml:space="preserve">- порядок осуществления контроля и надзора в сфере </w:t>
      </w:r>
      <w:proofErr w:type="spellStart"/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госрегулируемых</w:t>
      </w:r>
      <w:proofErr w:type="spellEnd"/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 xml:space="preserve"> видов деятельности;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порядок ведения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основные направления и приоритеты государственной политики в сфере организации и проведения лотерей, азартных игр, производства и реализации защищенной от подделок полиграфической продукции;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порядок представления и содержание отчетности, представляемой органами управления игорных зон;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состав сведений, включаемых в протокол тиражной комиссии;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состав сведений, включаемых в годовой отчет о проведении лотерей, и порядок его опубликования.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 xml:space="preserve">6.5. Наличие функциональных знаний: 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принципы, методы, технологии и механизмы осуществления контроля (надзора);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виды, назначение и технологии организации проверочных процедур;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понятие единого реестра проверок, процедура его формирования;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процедура организации проверки: порядок, этапы, инструменты проведения;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lastRenderedPageBreak/>
        <w:t>- ограничения при проведении проверочных процедур;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меры, принимаемые по результатам проверки;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плановые (рейдовые) осмотры;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основания проведения и особенности внеплановых проверок.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 xml:space="preserve">6.6. Наличие базовых умений: 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требования к умениям в области информационно-коммуникационных технологий;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Общие умения: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умение мыслить системно (стратегически);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коммуникативные умения;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 xml:space="preserve">6.7. Наличие профессиональных умений: 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учета выручки денежных средств;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 xml:space="preserve">-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госрегулируемых</w:t>
      </w:r>
      <w:proofErr w:type="spellEnd"/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 xml:space="preserve"> видов деятельности, о выдаче специальных марок для маркировки табачной продукции, производимой на территории Российской Федерации;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 xml:space="preserve">- ведение в установленном порядке реестра контрольно-кассовой </w:t>
      </w: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lastRenderedPageBreak/>
        <w:t>техники, реестра фискальных накопителей, реестра экспертных организаций;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6.8. Наличие функциональных умений: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проведение плановых и внеплановых документарных (камеральных) проверок (обследований);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проведение плановых и внеплановых выездных проверок;</w:t>
      </w:r>
    </w:p>
    <w:p w:rsidR="00AD737F" w:rsidRPr="00AD737F" w:rsidRDefault="00AD737F" w:rsidP="00AD737F">
      <w:pPr>
        <w:widowControl w:val="0"/>
        <w:spacing w:after="0" w:line="240" w:lineRule="auto"/>
        <w:ind w:right="0" w:firstLine="851"/>
        <w:rPr>
          <w:rFonts w:eastAsia="Calibri"/>
          <w:color w:val="auto"/>
          <w:spacing w:val="-2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E917FB" w:rsidRPr="00AD737F" w:rsidRDefault="00AD737F" w:rsidP="00AD737F">
      <w:pPr>
        <w:widowControl w:val="0"/>
        <w:spacing w:after="0" w:line="240" w:lineRule="auto"/>
        <w:ind w:right="0" w:firstLine="851"/>
        <w:contextualSpacing/>
        <w:rPr>
          <w:rFonts w:eastAsia="Calibri"/>
          <w:color w:val="auto"/>
          <w:sz w:val="28"/>
          <w:szCs w:val="28"/>
          <w:lang w:eastAsia="en-US"/>
        </w:rPr>
      </w:pPr>
      <w:r w:rsidRPr="00AD737F">
        <w:rPr>
          <w:rFonts w:eastAsia="Calibri"/>
          <w:color w:val="auto"/>
          <w:spacing w:val="-2"/>
          <w:sz w:val="28"/>
          <w:szCs w:val="28"/>
          <w:lang w:eastAsia="en-US"/>
        </w:rPr>
        <w:t>- осуществление контроля исполнения предписаний, решений и других распорядительных документов</w:t>
      </w:r>
      <w:r w:rsidR="00E917FB" w:rsidRPr="00AD737F">
        <w:rPr>
          <w:rFonts w:eastAsia="Calibri"/>
          <w:color w:val="auto"/>
          <w:sz w:val="28"/>
          <w:szCs w:val="28"/>
          <w:lang w:eastAsia="en-US"/>
        </w:rPr>
        <w:t>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contextualSpacing/>
        <w:rPr>
          <w:color w:val="auto"/>
          <w:sz w:val="28"/>
          <w:szCs w:val="28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III. Должностные обязанности, права и ответственность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6"/>
          <w:szCs w:val="26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7. Основные права и обязанности старшего специалиста 2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8. В целях реализации задач и функций, возложенных</w:t>
      </w:r>
      <w:r w:rsidR="003D5C51">
        <w:rPr>
          <w:rFonts w:eastAsia="Calibri"/>
          <w:color w:val="auto"/>
          <w:sz w:val="28"/>
          <w:szCs w:val="28"/>
          <w:lang w:eastAsia="en-US"/>
        </w:rPr>
        <w:t xml:space="preserve"> на</w:t>
      </w:r>
      <w:r w:rsidRPr="00476EDA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3D5C51" w:rsidRPr="003D5C51">
        <w:rPr>
          <w:rFonts w:eastAsia="Calibri"/>
          <w:color w:val="auto"/>
          <w:sz w:val="28"/>
          <w:szCs w:val="28"/>
          <w:lang w:eastAsia="en-US"/>
        </w:rPr>
        <w:t>отдел</w:t>
      </w:r>
      <w:r w:rsidR="004477CD">
        <w:rPr>
          <w:rFonts w:eastAsia="Calibri"/>
          <w:color w:val="auto"/>
          <w:sz w:val="28"/>
          <w:szCs w:val="28"/>
          <w:lang w:eastAsia="en-US"/>
        </w:rPr>
        <w:t xml:space="preserve"> оперативного контроля</w:t>
      </w:r>
      <w:r w:rsidRPr="00476EDA">
        <w:rPr>
          <w:rFonts w:eastAsia="Calibri"/>
          <w:sz w:val="28"/>
          <w:szCs w:val="28"/>
          <w:lang w:eastAsia="en-US"/>
        </w:rPr>
        <w:t xml:space="preserve">, старший </w:t>
      </w:r>
      <w:r w:rsidRPr="00476EDA">
        <w:rPr>
          <w:rFonts w:eastAsia="Calibri"/>
          <w:color w:val="auto"/>
          <w:sz w:val="28"/>
          <w:szCs w:val="28"/>
          <w:lang w:eastAsia="en-US"/>
        </w:rPr>
        <w:t>специалист 2 разряда обязан: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bookmarkStart w:id="0" w:name="_GoBack"/>
      <w:r w:rsidRPr="00F803E1">
        <w:rPr>
          <w:sz w:val="28"/>
          <w:szCs w:val="28"/>
        </w:rPr>
        <w:t>8.1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bookmarkStart w:id="1" w:name="sub_150102"/>
      <w:r w:rsidRPr="00F803E1">
        <w:rPr>
          <w:sz w:val="28"/>
          <w:szCs w:val="28"/>
        </w:rPr>
        <w:t>8.2. исполнять должностные обязанности в соответствии с должностным регламентом;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bookmarkStart w:id="2" w:name="sub_150103"/>
      <w:bookmarkEnd w:id="1"/>
      <w:r w:rsidRPr="00F803E1">
        <w:rPr>
          <w:sz w:val="28"/>
          <w:szCs w:val="28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bookmarkStart w:id="3" w:name="sub_150104"/>
      <w:bookmarkEnd w:id="2"/>
      <w:r w:rsidRPr="00F803E1">
        <w:rPr>
          <w:sz w:val="28"/>
          <w:szCs w:val="28"/>
        </w:rPr>
        <w:t>8.4.  соблюдать при исполнении должностных обязанностей права и законные интересы граждан и организаций;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bookmarkStart w:id="4" w:name="sub_150105"/>
      <w:bookmarkEnd w:id="3"/>
      <w:r w:rsidRPr="00F803E1">
        <w:rPr>
          <w:sz w:val="28"/>
          <w:szCs w:val="28"/>
        </w:rPr>
        <w:t>8.5. соблюдать служебный распорядок государственного органа;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bookmarkStart w:id="5" w:name="sub_150106"/>
      <w:bookmarkEnd w:id="4"/>
      <w:r w:rsidRPr="00F803E1">
        <w:rPr>
          <w:sz w:val="28"/>
          <w:szCs w:val="28"/>
        </w:rPr>
        <w:t>8.6. поддерживать уровень квалификации, необходимый для надлежащего исполнения должностных обязанностей;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bookmarkStart w:id="6" w:name="sub_150107"/>
      <w:bookmarkEnd w:id="5"/>
      <w:r w:rsidRPr="00F803E1">
        <w:rPr>
          <w:sz w:val="28"/>
          <w:szCs w:val="28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bookmarkStart w:id="7" w:name="sub_150108"/>
      <w:bookmarkEnd w:id="6"/>
      <w:r w:rsidRPr="00F803E1">
        <w:rPr>
          <w:sz w:val="28"/>
          <w:szCs w:val="28"/>
        </w:rPr>
        <w:t>8.8. беречь государственное имущество, в том числе предоставленное ему для исполнения должностных обязанностей;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bookmarkStart w:id="8" w:name="sub_150109"/>
      <w:bookmarkEnd w:id="7"/>
      <w:r w:rsidRPr="00F803E1">
        <w:rPr>
          <w:sz w:val="28"/>
          <w:szCs w:val="28"/>
        </w:rPr>
        <w:t xml:space="preserve"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</w:t>
      </w:r>
      <w:r w:rsidRPr="00F803E1">
        <w:rPr>
          <w:sz w:val="28"/>
          <w:szCs w:val="28"/>
        </w:rPr>
        <w:lastRenderedPageBreak/>
        <w:t>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bookmarkStart w:id="9" w:name="sub_150110"/>
      <w:bookmarkEnd w:id="8"/>
      <w:r w:rsidRPr="00F803E1">
        <w:rPr>
          <w:sz w:val="28"/>
          <w:szCs w:val="28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bookmarkStart w:id="10" w:name="sub_150111"/>
      <w:bookmarkEnd w:id="9"/>
      <w:r w:rsidRPr="00F803E1">
        <w:rPr>
          <w:sz w:val="28"/>
          <w:szCs w:val="28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bookmarkStart w:id="11" w:name="sub_150112"/>
      <w:bookmarkEnd w:id="10"/>
      <w:r w:rsidRPr="00F803E1">
        <w:rPr>
          <w:sz w:val="28"/>
          <w:szCs w:val="28"/>
        </w:rPr>
        <w:t xml:space="preserve">8.12. сообщать </w:t>
      </w:r>
      <w:hyperlink r:id="rId6" w:anchor="sub_102#sub_102" w:history="1">
        <w:r w:rsidRPr="00F803E1">
          <w:rPr>
            <w:sz w:val="28"/>
            <w:szCs w:val="28"/>
          </w:rPr>
          <w:t>представителю нанимателя</w:t>
        </w:r>
      </w:hyperlink>
      <w:r w:rsidRPr="00F803E1">
        <w:rPr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7" w:anchor="sub_1901#sub_1901" w:history="1">
        <w:r w:rsidRPr="00F803E1">
          <w:rPr>
            <w:sz w:val="28"/>
            <w:szCs w:val="28"/>
          </w:rPr>
          <w:t>конфликту интересов</w:t>
        </w:r>
      </w:hyperlink>
      <w:r w:rsidRPr="00F803E1">
        <w:rPr>
          <w:sz w:val="28"/>
          <w:szCs w:val="28"/>
        </w:rPr>
        <w:t>, принимать меры по предотвращению такого конфликта</w:t>
      </w:r>
      <w:bookmarkEnd w:id="11"/>
      <w:r w:rsidRPr="00F803E1">
        <w:rPr>
          <w:sz w:val="28"/>
          <w:szCs w:val="28"/>
        </w:rPr>
        <w:t>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8.13.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8.14.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8.15.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bookmarkStart w:id="12" w:name="sub_901"/>
      <w:r w:rsidRPr="00F803E1">
        <w:rPr>
          <w:sz w:val="28"/>
          <w:szCs w:val="28"/>
        </w:rPr>
        <w:t>8.16.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bookmarkEnd w:id="12"/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8.17. в соответствии со статьей 11 Федерального закона «О противодействии коррупции»: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bookmarkStart w:id="13" w:name="sub_1102"/>
      <w:r w:rsidRPr="00F803E1">
        <w:rPr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bookmarkStart w:id="14" w:name="sub_1106"/>
      <w:bookmarkEnd w:id="13"/>
      <w:r w:rsidRPr="00F803E1">
        <w:rPr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F803E1" w:rsidRPr="00F803E1" w:rsidRDefault="00F803E1" w:rsidP="00F803E1">
      <w:pPr>
        <w:pStyle w:val="a5"/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</w:rPr>
      </w:pPr>
      <w:r w:rsidRPr="00F803E1">
        <w:rPr>
          <w:rFonts w:ascii="Times New Roman" w:hAnsi="Times New Roman"/>
          <w:color w:val="000000"/>
          <w:sz w:val="28"/>
          <w:szCs w:val="28"/>
        </w:rPr>
        <w:t xml:space="preserve">8.18.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</w:t>
      </w:r>
      <w:r w:rsidRPr="00F803E1">
        <w:rPr>
          <w:rFonts w:ascii="Times New Roman" w:hAnsi="Times New Roman"/>
          <w:color w:val="000000"/>
          <w:sz w:val="28"/>
          <w:szCs w:val="28"/>
        </w:rPr>
        <w:lastRenderedPageBreak/>
        <w:t xml:space="preserve">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F803E1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F803E1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8.19. Исходя из задач и функций</w:t>
      </w:r>
      <w:r w:rsidRPr="00F803E1">
        <w:rPr>
          <w:bCs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оперативного контроля, </w:t>
      </w:r>
      <w:r w:rsidRPr="00F803E1">
        <w:rPr>
          <w:sz w:val="28"/>
          <w:szCs w:val="28"/>
        </w:rPr>
        <w:t>государственный налоговый инспектор обеспечивает реализацию возложенных на отдел задач и функций, в том числе: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- осуществление сбора и анализа информации по вопросам оборота наличных денежных средств;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 xml:space="preserve"> - осуществление мероприятий оперативного самоконтроля средствами ПК ЭОД;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- осуществление регистрации, перерегистрации и снятие с учета контрольно-кассовой техники (далее ККТ) организаций и индивидуальных предпринимателей;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- проведение проверок соблюдения Закона РФ № 54-ФЗ «О применении контрольно-кассовой техники при осуществлении денежных расчетов и (или) расчетов с использованием платежных карт;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- проведение проверок организаторов лотерей, в том числе проверок целевого использования выручки от проведения лотерей;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- проведение проверок полноты оприходования наличных денежных средств и соблюдения порядка ведения кассовых операций предприятиями и индивидуальными предпринимателями;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- проведение проверок выполнения лицензионных требований и условий, установленных законодательством о лицензировании деятельности по организации и проведению азартных игр;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- проведение обследований территории с целью установления нахождения органов управления юридических лиц;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- подготовка материалов для принятия постановлений по делам об административных правонарушениях в соответствии с Кодексом РФ об административных правонарушениях;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- осуществление контроля за своевременным и полным поступлением в бюджет сумм штрафных санкций;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- подготовка материалов по делам об административных правонарушениях для взыскания штрафных санкций в судебном порядке;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-  формирование электронной базы данных о регистрации контрольно-кассовой техники, проверок применения контрольно-кассовой техники, проверок применения контрольно-кассовой техники;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- подготовка и своевременное представление установленной отчетности и оперативной информации по контролируемым направлениям работы;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- подготовка проектов ответов на поступающие в отдел писем и заявления налогоплательщиков;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lastRenderedPageBreak/>
        <w:t>- ведение в установленном порядке делопроизводства, хранения и сдача в архив документов отдела;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 xml:space="preserve">- соблюдение правил делового общения и норм служебного этикета; 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- соблюдение правил пожарной безопасности и охраны труда;</w:t>
      </w:r>
    </w:p>
    <w:p w:rsidR="00F803E1" w:rsidRPr="00F803E1" w:rsidRDefault="00F803E1" w:rsidP="00F803E1">
      <w:pPr>
        <w:spacing w:after="0" w:line="240" w:lineRule="auto"/>
        <w:ind w:firstLine="709"/>
        <w:rPr>
          <w:sz w:val="28"/>
          <w:szCs w:val="28"/>
        </w:rPr>
      </w:pPr>
      <w:r w:rsidRPr="00F803E1">
        <w:rPr>
          <w:sz w:val="28"/>
          <w:szCs w:val="28"/>
        </w:rPr>
        <w:t>-  ведение делопроизводства в отделе;</w:t>
      </w:r>
    </w:p>
    <w:p w:rsidR="00BA39D9" w:rsidRPr="00F803E1" w:rsidRDefault="00F803E1" w:rsidP="00F803E1">
      <w:pPr>
        <w:spacing w:after="0" w:line="240" w:lineRule="auto"/>
        <w:ind w:right="0" w:firstLine="709"/>
        <w:rPr>
          <w:color w:val="auto"/>
          <w:sz w:val="28"/>
          <w:szCs w:val="28"/>
        </w:rPr>
      </w:pPr>
      <w:r w:rsidRPr="00F803E1">
        <w:rPr>
          <w:sz w:val="28"/>
          <w:szCs w:val="28"/>
        </w:rPr>
        <w:t>- выполнение прочих поручений начальника отдела.</w:t>
      </w:r>
    </w:p>
    <w:bookmarkEnd w:id="0"/>
    <w:p w:rsidR="00476EDA" w:rsidRPr="00476EDA" w:rsidRDefault="00476EDA" w:rsidP="00476EDA">
      <w:pPr>
        <w:spacing w:after="0" w:line="240" w:lineRule="auto"/>
        <w:ind w:left="284" w:right="0" w:firstLine="0"/>
        <w:rPr>
          <w:color w:val="auto"/>
          <w:sz w:val="28"/>
          <w:szCs w:val="28"/>
          <w:lang w:eastAsia="en-US" w:bidi="he-IL"/>
        </w:rPr>
      </w:pPr>
    </w:p>
    <w:p w:rsidR="00476EDA" w:rsidRPr="00476EDA" w:rsidRDefault="00476EDA" w:rsidP="00476EDA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476EDA">
        <w:rPr>
          <w:color w:val="auto"/>
          <w:sz w:val="28"/>
          <w:szCs w:val="28"/>
        </w:rPr>
        <w:t xml:space="preserve">    9. В целях исполнения возложенных должностных обязанностей старший специалист 2 разряда</w:t>
      </w:r>
      <w:r w:rsidRPr="00476EDA">
        <w:rPr>
          <w:b/>
          <w:color w:val="auto"/>
          <w:sz w:val="28"/>
          <w:szCs w:val="28"/>
        </w:rPr>
        <w:t xml:space="preserve"> </w:t>
      </w:r>
      <w:r w:rsidRPr="00476EDA">
        <w:rPr>
          <w:color w:val="auto"/>
          <w:sz w:val="28"/>
          <w:szCs w:val="28"/>
        </w:rPr>
        <w:t xml:space="preserve">имеет право на: </w:t>
      </w:r>
    </w:p>
    <w:p w:rsidR="00EC0E53" w:rsidRPr="00EC0E53" w:rsidRDefault="00476EDA" w:rsidP="00EC0E53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476EDA">
        <w:rPr>
          <w:color w:val="auto"/>
          <w:sz w:val="28"/>
          <w:szCs w:val="28"/>
        </w:rPr>
        <w:t xml:space="preserve">    </w:t>
      </w:r>
      <w:r w:rsidR="00EC0E53" w:rsidRPr="00EC0E53">
        <w:rPr>
          <w:color w:val="auto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EC0E53" w:rsidRPr="00EC0E53" w:rsidRDefault="00EC0E53" w:rsidP="00EC0E53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EC0E53">
        <w:rPr>
          <w:color w:val="auto"/>
          <w:sz w:val="28"/>
          <w:szCs w:val="28"/>
        </w:rPr>
        <w:t xml:space="preserve">    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C0E53" w:rsidRPr="00EC0E53" w:rsidRDefault="00EC0E53" w:rsidP="008205BA">
      <w:pPr>
        <w:autoSpaceDE w:val="0"/>
        <w:autoSpaceDN w:val="0"/>
        <w:adjustRightInd w:val="0"/>
        <w:spacing w:after="0" w:line="240" w:lineRule="auto"/>
        <w:ind w:right="0" w:firstLine="709"/>
        <w:rPr>
          <w:color w:val="auto"/>
          <w:sz w:val="28"/>
          <w:szCs w:val="28"/>
        </w:rPr>
      </w:pPr>
      <w:r w:rsidRPr="00EC0E53">
        <w:rPr>
          <w:color w:val="auto"/>
          <w:sz w:val="28"/>
          <w:szCs w:val="28"/>
        </w:rPr>
        <w:t xml:space="preserve"> 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C0E53" w:rsidRPr="00EC0E53" w:rsidRDefault="008205BA" w:rsidP="00EC0E53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</w:t>
      </w:r>
      <w:r w:rsidR="00EC0E53" w:rsidRPr="00EC0E53">
        <w:rPr>
          <w:color w:val="auto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C0E53" w:rsidRPr="00EC0E53" w:rsidRDefault="008205BA" w:rsidP="00EC0E53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</w:t>
      </w:r>
      <w:r w:rsidR="00EC0E53" w:rsidRPr="00EC0E53">
        <w:rPr>
          <w:color w:val="auto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C0E53" w:rsidRPr="00EC0E53" w:rsidRDefault="00EC0E53" w:rsidP="00EC0E53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EC0E53">
        <w:rPr>
          <w:color w:val="auto"/>
          <w:sz w:val="28"/>
          <w:szCs w:val="28"/>
        </w:rPr>
        <w:t xml:space="preserve">        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C0E53" w:rsidRPr="00EC0E53" w:rsidRDefault="00EC0E53" w:rsidP="00EC0E53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EC0E53">
        <w:rPr>
          <w:color w:val="auto"/>
          <w:sz w:val="28"/>
          <w:szCs w:val="28"/>
        </w:rPr>
        <w:t xml:space="preserve">        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C0E53" w:rsidRPr="00EC0E53" w:rsidRDefault="00EC0E53" w:rsidP="00EC0E53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EC0E53">
        <w:rPr>
          <w:color w:val="auto"/>
          <w:sz w:val="28"/>
          <w:szCs w:val="28"/>
        </w:rPr>
        <w:t xml:space="preserve"> </w:t>
      </w:r>
      <w:r w:rsidR="008205BA">
        <w:rPr>
          <w:color w:val="auto"/>
          <w:sz w:val="28"/>
          <w:szCs w:val="28"/>
        </w:rPr>
        <w:t xml:space="preserve">   </w:t>
      </w:r>
      <w:r w:rsidRPr="00EC0E53">
        <w:rPr>
          <w:color w:val="auto"/>
          <w:sz w:val="28"/>
          <w:szCs w:val="28"/>
        </w:rPr>
        <w:t xml:space="preserve"> 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EC0E53">
        <w:rPr>
          <w:color w:val="auto"/>
          <w:sz w:val="28"/>
          <w:szCs w:val="28"/>
        </w:rPr>
        <w:t>других документов</w:t>
      </w:r>
      <w:proofErr w:type="gramEnd"/>
      <w:r w:rsidRPr="00EC0E53">
        <w:rPr>
          <w:color w:val="auto"/>
          <w:sz w:val="28"/>
          <w:szCs w:val="28"/>
        </w:rPr>
        <w:t xml:space="preserve"> и материалов;</w:t>
      </w:r>
    </w:p>
    <w:p w:rsidR="00EC0E53" w:rsidRPr="00EC0E53" w:rsidRDefault="00EC0E53" w:rsidP="00EC0E53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EC0E53">
        <w:rPr>
          <w:color w:val="auto"/>
          <w:sz w:val="28"/>
          <w:szCs w:val="28"/>
        </w:rPr>
        <w:t xml:space="preserve">       9.9. Защиту сведений о гражданском служащем;</w:t>
      </w:r>
    </w:p>
    <w:p w:rsidR="00EC0E53" w:rsidRPr="00EC0E53" w:rsidRDefault="00EC0E53" w:rsidP="00EC0E53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EC0E53">
        <w:rPr>
          <w:color w:val="auto"/>
          <w:sz w:val="28"/>
          <w:szCs w:val="28"/>
        </w:rPr>
        <w:t xml:space="preserve">       9.10.Должностной рост на конкурсной основе;</w:t>
      </w:r>
    </w:p>
    <w:p w:rsidR="00EC0E53" w:rsidRPr="00EC0E53" w:rsidRDefault="00EC0E53" w:rsidP="00EC0E53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EC0E53">
        <w:rPr>
          <w:color w:val="auto"/>
          <w:sz w:val="28"/>
          <w:szCs w:val="28"/>
        </w:rPr>
        <w:t xml:space="preserve">       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EC0E53" w:rsidRPr="00EC0E53" w:rsidRDefault="00EC0E53" w:rsidP="00EC0E53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EC0E53">
        <w:rPr>
          <w:color w:val="auto"/>
          <w:sz w:val="28"/>
          <w:szCs w:val="28"/>
        </w:rPr>
        <w:t xml:space="preserve">       9.12.Членство в профессиональном союзе;</w:t>
      </w:r>
    </w:p>
    <w:p w:rsidR="00EC0E53" w:rsidRPr="00EC0E53" w:rsidRDefault="00EC0E53" w:rsidP="00EC0E53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EC0E53">
        <w:rPr>
          <w:color w:val="auto"/>
          <w:sz w:val="28"/>
          <w:szCs w:val="28"/>
        </w:rPr>
        <w:lastRenderedPageBreak/>
        <w:t xml:space="preserve">       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EC0E53" w:rsidRPr="00EC0E53" w:rsidRDefault="00EC0E53" w:rsidP="00EC0E53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EC0E53">
        <w:rPr>
          <w:color w:val="auto"/>
          <w:sz w:val="28"/>
          <w:szCs w:val="28"/>
        </w:rPr>
        <w:t xml:space="preserve">       9.14. Проведение по его заявлению служебной проверки;</w:t>
      </w:r>
    </w:p>
    <w:p w:rsidR="00EC0E53" w:rsidRPr="00EC0E53" w:rsidRDefault="00EC0E53" w:rsidP="00EC0E53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EC0E53">
        <w:rPr>
          <w:color w:val="auto"/>
          <w:sz w:val="28"/>
          <w:szCs w:val="28"/>
        </w:rPr>
        <w:t xml:space="preserve">       9.15.Защиту своих прав и законных интересов на гражданской службе, включая обжалование в суд их нарушения;</w:t>
      </w:r>
    </w:p>
    <w:p w:rsidR="00EC0E53" w:rsidRPr="00EC0E53" w:rsidRDefault="00EC0E53" w:rsidP="00EC0E53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EC0E53">
        <w:rPr>
          <w:color w:val="auto"/>
          <w:sz w:val="28"/>
          <w:szCs w:val="28"/>
        </w:rPr>
        <w:t xml:space="preserve">       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C0E53" w:rsidRPr="00EC0E53" w:rsidRDefault="00EC0E53" w:rsidP="00EC0E53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EC0E53">
        <w:rPr>
          <w:color w:val="auto"/>
          <w:sz w:val="28"/>
          <w:szCs w:val="28"/>
        </w:rPr>
        <w:t xml:space="preserve">       9.17.Государственную защиту своих жизни и здоровья, жизни и здоровья членов своей семьи, а также принадлежащего ему имущества;</w:t>
      </w:r>
    </w:p>
    <w:p w:rsidR="0041427C" w:rsidRPr="0041427C" w:rsidRDefault="00EC0E53" w:rsidP="00EC0E53">
      <w:pPr>
        <w:autoSpaceDE w:val="0"/>
        <w:autoSpaceDN w:val="0"/>
        <w:adjustRightInd w:val="0"/>
        <w:spacing w:after="0" w:line="240" w:lineRule="auto"/>
        <w:ind w:right="0" w:firstLine="333"/>
        <w:rPr>
          <w:color w:val="auto"/>
          <w:sz w:val="28"/>
          <w:szCs w:val="28"/>
        </w:rPr>
      </w:pPr>
      <w:r w:rsidRPr="00EC0E53">
        <w:rPr>
          <w:color w:val="auto"/>
          <w:sz w:val="28"/>
          <w:szCs w:val="28"/>
        </w:rPr>
        <w:t xml:space="preserve">       9.18.Государственное пенсионное обеспечение в соответствии с федеральным законом</w:t>
      </w:r>
      <w:r w:rsidR="0041427C" w:rsidRPr="0041427C">
        <w:rPr>
          <w:color w:val="auto"/>
          <w:sz w:val="28"/>
          <w:szCs w:val="28"/>
        </w:rPr>
        <w:t>.</w:t>
      </w:r>
    </w:p>
    <w:p w:rsidR="00033784" w:rsidRDefault="00033784" w:rsidP="00476EDA">
      <w:pPr>
        <w:tabs>
          <w:tab w:val="left" w:pos="142"/>
          <w:tab w:val="left" w:pos="567"/>
        </w:tabs>
        <w:spacing w:after="0" w:line="240" w:lineRule="auto"/>
        <w:ind w:right="0" w:firstLine="567"/>
        <w:rPr>
          <w:rFonts w:eastAsia="Calibri"/>
          <w:color w:val="auto"/>
          <w:sz w:val="28"/>
          <w:szCs w:val="28"/>
          <w:lang w:eastAsia="en-US"/>
        </w:rPr>
      </w:pPr>
    </w:p>
    <w:p w:rsidR="00033784" w:rsidRPr="00033784" w:rsidRDefault="00476EDA" w:rsidP="00033784">
      <w:pPr>
        <w:tabs>
          <w:tab w:val="left" w:pos="142"/>
          <w:tab w:val="left" w:pos="567"/>
        </w:tabs>
        <w:spacing w:after="0" w:line="240" w:lineRule="auto"/>
        <w:ind w:right="0" w:firstLine="567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 xml:space="preserve">10. Старший специалист 2 разряда </w:t>
      </w:r>
      <w:r w:rsidR="00A85CE3" w:rsidRPr="00A85CE3">
        <w:rPr>
          <w:rFonts w:eastAsia="Calibri"/>
          <w:color w:val="auto"/>
          <w:sz w:val="28"/>
          <w:szCs w:val="28"/>
          <w:lang w:eastAsia="en-US"/>
        </w:rPr>
        <w:t xml:space="preserve">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A85CE3" w:rsidRPr="00A85CE3">
          <w:rPr>
            <w:rFonts w:eastAsia="Calibri"/>
            <w:color w:val="auto"/>
            <w:sz w:val="28"/>
            <w:szCs w:val="28"/>
            <w:lang w:eastAsia="en-US"/>
          </w:rPr>
          <w:t>2004 г</w:t>
        </w:r>
      </w:smartTag>
      <w:r w:rsidR="00A85CE3" w:rsidRPr="00A85CE3">
        <w:rPr>
          <w:rFonts w:eastAsia="Calibri"/>
          <w:color w:val="auto"/>
          <w:sz w:val="28"/>
          <w:szCs w:val="28"/>
          <w:lang w:eastAsia="en-US"/>
        </w:rPr>
        <w:t>. № 506, положением об ИФНС России № 17 по г. Москве, положением о правовом отделе</w:t>
      </w:r>
      <w:r w:rsidR="00A85CE3" w:rsidRPr="00A85CE3">
        <w:rPr>
          <w:rFonts w:eastAsia="Calibri"/>
          <w:bCs/>
          <w:color w:val="auto"/>
          <w:sz w:val="28"/>
          <w:szCs w:val="28"/>
          <w:lang w:eastAsia="en-US"/>
        </w:rPr>
        <w:t xml:space="preserve">,   </w:t>
      </w:r>
      <w:r w:rsidR="00A85CE3" w:rsidRPr="00A85CE3">
        <w:rPr>
          <w:rFonts w:eastAsia="Calibri"/>
          <w:color w:val="auto"/>
          <w:sz w:val="28"/>
          <w:szCs w:val="28"/>
          <w:lang w:eastAsia="en-US"/>
        </w:rPr>
        <w:t xml:space="preserve">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</w:t>
      </w:r>
      <w:r w:rsidR="00033784" w:rsidRPr="00033784">
        <w:rPr>
          <w:rFonts w:eastAsia="Calibri"/>
          <w:color w:val="auto"/>
          <w:sz w:val="28"/>
          <w:szCs w:val="28"/>
          <w:lang w:eastAsia="en-US"/>
        </w:rPr>
        <w:t xml:space="preserve">.  </w:t>
      </w:r>
    </w:p>
    <w:p w:rsidR="00476EDA" w:rsidRPr="00476EDA" w:rsidRDefault="00476EDA" w:rsidP="00476EDA">
      <w:pPr>
        <w:tabs>
          <w:tab w:val="left" w:pos="142"/>
          <w:tab w:val="left" w:pos="567"/>
        </w:tabs>
        <w:spacing w:after="0" w:line="240" w:lineRule="auto"/>
        <w:ind w:right="0" w:firstLine="567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344D12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11</w:t>
      </w:r>
      <w:r w:rsidR="00033784" w:rsidRPr="00033784">
        <w:rPr>
          <w:rFonts w:eastAsia="Calibri"/>
          <w:color w:val="auto"/>
          <w:sz w:val="28"/>
          <w:szCs w:val="28"/>
          <w:lang w:eastAsia="en-US"/>
        </w:rPr>
        <w:t>.</w:t>
      </w:r>
      <w:r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="00C42EC9" w:rsidRPr="00C42EC9">
        <w:rPr>
          <w:rFonts w:eastAsia="Calibri"/>
          <w:color w:val="auto"/>
          <w:sz w:val="28"/>
          <w:szCs w:val="28"/>
          <w:lang w:eastAsia="en-US"/>
        </w:rPr>
        <w:t xml:space="preserve">Старший специалист 2 разряда </w:t>
      </w:r>
      <w:r w:rsidR="00C42EC9" w:rsidRPr="00B93661">
        <w:rPr>
          <w:sz w:val="28"/>
          <w:szCs w:val="28"/>
        </w:rPr>
        <w:t>за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неисполнение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или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ненадлежащее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исполнение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должностных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обязанностей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может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быть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привлечен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к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ответственности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в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соответствии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с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законодательством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Российской</w:t>
      </w:r>
      <w:r w:rsidR="00C42EC9">
        <w:rPr>
          <w:sz w:val="28"/>
          <w:szCs w:val="28"/>
        </w:rPr>
        <w:t xml:space="preserve"> </w:t>
      </w:r>
      <w:r w:rsidR="00C42EC9" w:rsidRPr="00B93661">
        <w:rPr>
          <w:sz w:val="28"/>
          <w:szCs w:val="28"/>
        </w:rPr>
        <w:t>Федерации</w:t>
      </w:r>
      <w:r w:rsidR="00C42EC9">
        <w:rPr>
          <w:sz w:val="28"/>
          <w:szCs w:val="28"/>
        </w:rPr>
        <w:t>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IV. 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spacing w:after="0" w:line="240" w:lineRule="auto"/>
        <w:ind w:right="0" w:firstLine="720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1</w:t>
      </w:r>
      <w:r w:rsidR="00344D12">
        <w:rPr>
          <w:rFonts w:eastAsia="Calibri"/>
          <w:color w:val="auto"/>
          <w:sz w:val="28"/>
          <w:szCs w:val="28"/>
          <w:lang w:eastAsia="en-US"/>
        </w:rPr>
        <w:t>2</w:t>
      </w:r>
      <w:r w:rsidRPr="00476EDA">
        <w:rPr>
          <w:rFonts w:eastAsia="Calibri"/>
          <w:color w:val="auto"/>
          <w:sz w:val="28"/>
          <w:szCs w:val="28"/>
          <w:lang w:eastAsia="en-US"/>
        </w:rPr>
        <w:t>. В соответствии с замещаемой государственной гражданской должностью и в пределах функциональной компетенции старший специалист 2 разряда вправе самостоятельно принимать решения в соответствии с должностными обязанностями и установленными полномочиями.</w:t>
      </w:r>
    </w:p>
    <w:p w:rsidR="00476EDA" w:rsidRPr="00476EDA" w:rsidRDefault="00546CD7" w:rsidP="00476EDA">
      <w:pPr>
        <w:spacing w:after="0" w:line="240" w:lineRule="auto"/>
        <w:ind w:right="0" w:firstLine="720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1</w:t>
      </w:r>
      <w:r w:rsidR="00344D12">
        <w:rPr>
          <w:rFonts w:eastAsia="Calibri"/>
          <w:color w:val="auto"/>
          <w:sz w:val="28"/>
          <w:szCs w:val="28"/>
          <w:lang w:eastAsia="en-US"/>
        </w:rPr>
        <w:t>3</w:t>
      </w:r>
      <w:r w:rsidR="00476EDA" w:rsidRPr="00476EDA">
        <w:rPr>
          <w:rFonts w:eastAsia="Calibri"/>
          <w:color w:val="auto"/>
          <w:sz w:val="28"/>
          <w:szCs w:val="28"/>
          <w:lang w:eastAsia="en-US"/>
        </w:rPr>
        <w:t>. В соответствии с замещаемой государственной гражданской должностью и в пределах функциональной компетенции старший специалист 2 разряда обязан принимать решения в соответствии и в пределах должностных обязанностей.</w:t>
      </w:r>
    </w:p>
    <w:p w:rsidR="00476EDA" w:rsidRPr="00476EDA" w:rsidRDefault="00476EDA" w:rsidP="00476EDA">
      <w:pPr>
        <w:spacing w:after="160" w:line="259" w:lineRule="auto"/>
        <w:ind w:right="0" w:firstLine="720"/>
        <w:rPr>
          <w:rFonts w:ascii="Calibri" w:eastAsia="Calibri" w:hAnsi="Calibri"/>
          <w:color w:val="auto"/>
          <w:sz w:val="22"/>
          <w:lang w:eastAsia="en-US"/>
        </w:rPr>
      </w:pPr>
    </w:p>
    <w:p w:rsidR="00B7178A" w:rsidRDefault="00B7178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B7178A" w:rsidRDefault="00B7178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B7178A" w:rsidRDefault="00B7178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V. Перечень вопросов, по которым старший специалист 2 разряда</w:t>
      </w:r>
      <w:r w:rsidRPr="00476EDA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Pr="00476EDA">
        <w:rPr>
          <w:rFonts w:eastAsia="Calibri"/>
          <w:b/>
          <w:color w:val="auto"/>
          <w:sz w:val="28"/>
          <w:szCs w:val="28"/>
          <w:lang w:eastAsia="en-US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и иных решений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344D12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14</w:t>
      </w:r>
      <w:r w:rsidR="00476EDA" w:rsidRPr="00476EDA">
        <w:rPr>
          <w:rFonts w:eastAsia="Calibri"/>
          <w:color w:val="auto"/>
          <w:sz w:val="28"/>
          <w:szCs w:val="28"/>
          <w:lang w:eastAsia="en-US"/>
        </w:rPr>
        <w:t>. Старший специалист 2 разряда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476EDA" w:rsidRPr="00476EDA" w:rsidRDefault="00476EDA" w:rsidP="00476EDA">
      <w:pPr>
        <w:autoSpaceDE w:val="0"/>
        <w:autoSpaceDN w:val="0"/>
        <w:adjustRightInd w:val="0"/>
        <w:spacing w:after="0" w:line="317" w:lineRule="exact"/>
        <w:ind w:right="0" w:firstLine="0"/>
        <w:rPr>
          <w:rFonts w:eastAsia="Calibri"/>
          <w:color w:val="auto"/>
          <w:sz w:val="28"/>
          <w:szCs w:val="28"/>
        </w:rPr>
      </w:pPr>
      <w:r w:rsidRPr="00476EDA">
        <w:rPr>
          <w:rFonts w:eastAsia="Calibri"/>
          <w:color w:val="auto"/>
          <w:sz w:val="28"/>
          <w:szCs w:val="28"/>
        </w:rPr>
        <w:t xml:space="preserve">          1</w:t>
      </w:r>
      <w:r w:rsidR="00344D12">
        <w:rPr>
          <w:rFonts w:eastAsia="Calibri"/>
          <w:color w:val="auto"/>
          <w:sz w:val="28"/>
          <w:szCs w:val="28"/>
        </w:rPr>
        <w:t>5</w:t>
      </w:r>
      <w:r w:rsidRPr="00476EDA">
        <w:rPr>
          <w:rFonts w:eastAsia="Calibri"/>
          <w:color w:val="auto"/>
          <w:sz w:val="28"/>
          <w:szCs w:val="28"/>
        </w:rPr>
        <w:t xml:space="preserve">. Старший специалист 2 разряда в соответствии со своей компетенцией обязан участвовать в подготовке (обсуждении) следующих проектов: </w:t>
      </w:r>
    </w:p>
    <w:p w:rsidR="00476EDA" w:rsidRPr="00476EDA" w:rsidRDefault="00476EDA" w:rsidP="00476EDA">
      <w:pPr>
        <w:autoSpaceDE w:val="0"/>
        <w:autoSpaceDN w:val="0"/>
        <w:adjustRightInd w:val="0"/>
        <w:spacing w:after="0" w:line="317" w:lineRule="exact"/>
        <w:ind w:right="0" w:firstLine="0"/>
        <w:jc w:val="left"/>
        <w:rPr>
          <w:rFonts w:eastAsia="Calibri"/>
          <w:color w:val="auto"/>
          <w:sz w:val="28"/>
          <w:szCs w:val="28"/>
        </w:rPr>
      </w:pPr>
      <w:r w:rsidRPr="00476EDA">
        <w:rPr>
          <w:rFonts w:eastAsia="Calibri"/>
          <w:color w:val="auto"/>
          <w:sz w:val="28"/>
          <w:szCs w:val="28"/>
        </w:rPr>
        <w:t xml:space="preserve">          положений об отделе и инспекции;</w:t>
      </w:r>
    </w:p>
    <w:p w:rsidR="00476EDA" w:rsidRPr="00476EDA" w:rsidRDefault="00476EDA" w:rsidP="00476EDA">
      <w:pPr>
        <w:autoSpaceDE w:val="0"/>
        <w:autoSpaceDN w:val="0"/>
        <w:adjustRightInd w:val="0"/>
        <w:spacing w:after="0" w:line="317" w:lineRule="exact"/>
        <w:ind w:left="713" w:right="0" w:firstLine="0"/>
        <w:jc w:val="left"/>
        <w:rPr>
          <w:rFonts w:eastAsia="Calibri"/>
          <w:color w:val="auto"/>
          <w:sz w:val="28"/>
          <w:szCs w:val="28"/>
        </w:rPr>
      </w:pPr>
      <w:r w:rsidRPr="00476EDA">
        <w:rPr>
          <w:rFonts w:eastAsia="Calibri"/>
          <w:color w:val="auto"/>
          <w:sz w:val="28"/>
          <w:szCs w:val="28"/>
        </w:rPr>
        <w:t>графика отпусков гражданских служащих отдела;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иных актов по поручению руководства инспекции.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left"/>
        <w:rPr>
          <w:rFonts w:eastAsia="Calibri"/>
          <w:b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 xml:space="preserve">VI. Сроки и процедуры подготовки, рассмотрения проектов </w:t>
      </w:r>
      <w:r w:rsidRPr="00476EDA">
        <w:rPr>
          <w:rFonts w:eastAsia="Calibri"/>
          <w:b/>
          <w:color w:val="auto"/>
          <w:sz w:val="28"/>
          <w:szCs w:val="28"/>
          <w:lang w:eastAsia="en-US"/>
        </w:rPr>
        <w:br/>
        <w:t xml:space="preserve">управленческих и иных решений, порядок согласования и 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принятия данных решений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1</w:t>
      </w:r>
      <w:r w:rsidR="00344D12">
        <w:rPr>
          <w:rFonts w:eastAsia="Calibri"/>
          <w:color w:val="auto"/>
          <w:sz w:val="28"/>
          <w:szCs w:val="28"/>
          <w:lang w:eastAsia="en-US"/>
        </w:rPr>
        <w:t>6</w:t>
      </w:r>
      <w:r w:rsidRPr="00476EDA">
        <w:rPr>
          <w:rFonts w:eastAsia="Calibri"/>
          <w:color w:val="auto"/>
          <w:sz w:val="28"/>
          <w:szCs w:val="28"/>
          <w:lang w:eastAsia="en-US"/>
        </w:rPr>
        <w:t>. В соответствии со своими должностными обязанностями старший специалист 2 разряда</w:t>
      </w:r>
      <w:r w:rsidRPr="00476EDA">
        <w:rPr>
          <w:rFonts w:eastAsia="Calibri"/>
          <w:b/>
          <w:color w:val="auto"/>
          <w:sz w:val="28"/>
          <w:szCs w:val="28"/>
          <w:lang w:eastAsia="en-US"/>
        </w:rPr>
        <w:t xml:space="preserve"> </w:t>
      </w:r>
      <w:r w:rsidRPr="00476EDA">
        <w:rPr>
          <w:rFonts w:eastAsia="Calibri"/>
          <w:color w:val="auto"/>
          <w:sz w:val="28"/>
          <w:szCs w:val="28"/>
          <w:lang w:eastAsia="en-US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left"/>
        <w:rPr>
          <w:rFonts w:eastAsia="Calibri"/>
          <w:b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VII. Порядок служебного взаимодействия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1</w:t>
      </w:r>
      <w:r w:rsidR="00344D12">
        <w:rPr>
          <w:rFonts w:eastAsia="Calibri"/>
          <w:color w:val="auto"/>
          <w:sz w:val="28"/>
          <w:szCs w:val="28"/>
          <w:lang w:eastAsia="en-US"/>
        </w:rPr>
        <w:t>7</w:t>
      </w:r>
      <w:r w:rsidRPr="00476EDA">
        <w:rPr>
          <w:rFonts w:eastAsia="Calibri"/>
          <w:color w:val="auto"/>
          <w:sz w:val="28"/>
          <w:szCs w:val="28"/>
          <w:lang w:eastAsia="en-US"/>
        </w:rPr>
        <w:t>. Взаимодействие старшего специалиста 2 разряда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left"/>
        <w:rPr>
          <w:rFonts w:eastAsia="Calibri"/>
          <w:b/>
          <w:color w:val="auto"/>
          <w:sz w:val="28"/>
          <w:szCs w:val="28"/>
          <w:lang w:eastAsia="en-US"/>
        </w:rPr>
      </w:pPr>
    </w:p>
    <w:p w:rsidR="00E00D02" w:rsidRDefault="00E00D02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E00D02" w:rsidRDefault="00E00D02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Федеральной налоговой службы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</w:p>
    <w:p w:rsidR="00476EDA" w:rsidRDefault="00476EDA" w:rsidP="0068340F">
      <w:pPr>
        <w:widowControl w:val="0"/>
        <w:spacing w:after="0" w:line="240" w:lineRule="auto"/>
        <w:ind w:right="0" w:firstLine="709"/>
        <w:rPr>
          <w:sz w:val="28"/>
          <w:szCs w:val="28"/>
        </w:rPr>
      </w:pPr>
      <w:r w:rsidRPr="00476EDA">
        <w:rPr>
          <w:rFonts w:eastAsia="Calibri"/>
          <w:color w:val="auto"/>
          <w:sz w:val="28"/>
          <w:szCs w:val="28"/>
          <w:lang w:eastAsia="en-US"/>
        </w:rPr>
        <w:t>1</w:t>
      </w:r>
      <w:r w:rsidR="00344D12">
        <w:rPr>
          <w:rFonts w:eastAsia="Calibri"/>
          <w:color w:val="auto"/>
          <w:sz w:val="28"/>
          <w:szCs w:val="28"/>
          <w:lang w:eastAsia="en-US"/>
        </w:rPr>
        <w:t>8</w:t>
      </w:r>
      <w:r w:rsidRPr="00476EDA">
        <w:rPr>
          <w:rFonts w:eastAsia="Calibri"/>
          <w:color w:val="auto"/>
          <w:sz w:val="28"/>
          <w:szCs w:val="28"/>
          <w:lang w:eastAsia="en-US"/>
        </w:rPr>
        <w:t xml:space="preserve">. Старший специалист 2 разряда </w:t>
      </w:r>
      <w:r w:rsidR="0068340F" w:rsidRPr="00900A36">
        <w:rPr>
          <w:sz w:val="28"/>
          <w:szCs w:val="28"/>
        </w:rPr>
        <w:t>в пределах функциональной компетенции государственные услуги не предоставляет</w:t>
      </w:r>
      <w:r w:rsidR="0068340F">
        <w:rPr>
          <w:sz w:val="28"/>
          <w:szCs w:val="28"/>
        </w:rPr>
        <w:t>.</w:t>
      </w:r>
    </w:p>
    <w:p w:rsidR="0068340F" w:rsidRDefault="0068340F" w:rsidP="0068340F">
      <w:pPr>
        <w:widowControl w:val="0"/>
        <w:spacing w:after="0" w:line="240" w:lineRule="auto"/>
        <w:ind w:right="0" w:firstLine="709"/>
        <w:rPr>
          <w:sz w:val="28"/>
          <w:szCs w:val="28"/>
        </w:rPr>
      </w:pPr>
    </w:p>
    <w:p w:rsidR="0068340F" w:rsidRPr="00476EDA" w:rsidRDefault="0068340F" w:rsidP="0068340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IX. Показатели эффективности и результативности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  <w:r w:rsidRPr="00476EDA">
        <w:rPr>
          <w:rFonts w:eastAsia="Calibri"/>
          <w:b/>
          <w:color w:val="auto"/>
          <w:sz w:val="28"/>
          <w:szCs w:val="28"/>
          <w:lang w:eastAsia="en-US"/>
        </w:rPr>
        <w:t>профессиональной служебной деятельности</w:t>
      </w:r>
    </w:p>
    <w:p w:rsidR="00476EDA" w:rsidRPr="00476EDA" w:rsidRDefault="00476EDA" w:rsidP="00476EDA">
      <w:pPr>
        <w:widowControl w:val="0"/>
        <w:spacing w:after="0" w:line="240" w:lineRule="auto"/>
        <w:ind w:right="0" w:firstLine="0"/>
        <w:rPr>
          <w:rFonts w:eastAsia="Calibri"/>
          <w:color w:val="auto"/>
          <w:sz w:val="28"/>
          <w:szCs w:val="28"/>
          <w:lang w:eastAsia="en-US"/>
        </w:rPr>
      </w:pPr>
    </w:p>
    <w:p w:rsidR="00476EDA" w:rsidRPr="00476EDA" w:rsidRDefault="00344D12" w:rsidP="00476EDA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19</w:t>
      </w:r>
      <w:r w:rsidR="00476EDA" w:rsidRPr="00476EDA">
        <w:rPr>
          <w:rFonts w:eastAsia="Calibri"/>
          <w:color w:val="auto"/>
          <w:sz w:val="28"/>
          <w:szCs w:val="28"/>
          <w:lang w:eastAsia="en-US"/>
        </w:rPr>
        <w:t>. Эффективность и результативность профессиональной служебной деятельности старшего специалиста 2 разряда оценивается по следующим показателям: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своевременности и оперативности выполнения поручений;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733F" w:rsidRPr="0054733F" w:rsidRDefault="0054733F" w:rsidP="0054733F">
      <w:pPr>
        <w:widowControl w:val="0"/>
        <w:spacing w:after="0" w:line="240" w:lineRule="auto"/>
        <w:ind w:right="0" w:firstLine="709"/>
        <w:rPr>
          <w:rFonts w:eastAsia="Calibri"/>
          <w:color w:val="auto"/>
          <w:sz w:val="28"/>
          <w:szCs w:val="28"/>
          <w:lang w:eastAsia="en-US"/>
        </w:rPr>
      </w:pPr>
      <w:r w:rsidRPr="0054733F">
        <w:rPr>
          <w:rFonts w:eastAsia="Calibri"/>
          <w:color w:val="auto"/>
          <w:sz w:val="28"/>
          <w:szCs w:val="28"/>
          <w:lang w:eastAsia="en-US"/>
        </w:rPr>
        <w:t>осознанию ответственности за последствия своих действий, принимаемых решений.</w:t>
      </w:r>
    </w:p>
    <w:p w:rsidR="00B37E8A" w:rsidRDefault="00B37E8A" w:rsidP="0054733F">
      <w:pPr>
        <w:widowControl w:val="0"/>
        <w:spacing w:after="0" w:line="240" w:lineRule="auto"/>
        <w:ind w:right="0" w:firstLine="709"/>
      </w:pPr>
    </w:p>
    <w:sectPr w:rsidR="00B37E8A">
      <w:pgSz w:w="11906" w:h="16838"/>
      <w:pgMar w:top="1135" w:right="844" w:bottom="1215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524FC"/>
    <w:multiLevelType w:val="hybridMultilevel"/>
    <w:tmpl w:val="002264D4"/>
    <w:lvl w:ilvl="0" w:tplc="605630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8E972BC"/>
    <w:multiLevelType w:val="hybridMultilevel"/>
    <w:tmpl w:val="CDD4FDBA"/>
    <w:lvl w:ilvl="0" w:tplc="605630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B170AF"/>
    <w:multiLevelType w:val="hybridMultilevel"/>
    <w:tmpl w:val="7F100798"/>
    <w:lvl w:ilvl="0" w:tplc="605630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D201195"/>
    <w:multiLevelType w:val="hybridMultilevel"/>
    <w:tmpl w:val="717AC03E"/>
    <w:lvl w:ilvl="0" w:tplc="A4302ED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0E9FE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AE0E28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3C10D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26597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26474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02CB0C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BABB5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82FB3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91E2777"/>
    <w:multiLevelType w:val="hybridMultilevel"/>
    <w:tmpl w:val="526C6F98"/>
    <w:lvl w:ilvl="0" w:tplc="605630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B3B208D"/>
    <w:multiLevelType w:val="hybridMultilevel"/>
    <w:tmpl w:val="E990D6B0"/>
    <w:lvl w:ilvl="0" w:tplc="605630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BA93EC7"/>
    <w:multiLevelType w:val="hybridMultilevel"/>
    <w:tmpl w:val="1BB41774"/>
    <w:lvl w:ilvl="0" w:tplc="605630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819CF"/>
    <w:multiLevelType w:val="hybridMultilevel"/>
    <w:tmpl w:val="9B3A7AA4"/>
    <w:lvl w:ilvl="0" w:tplc="7508485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90778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0E94F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662C0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4EFFB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088D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6042A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F4427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86D1E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F137865"/>
    <w:multiLevelType w:val="hybridMultilevel"/>
    <w:tmpl w:val="F5B252CE"/>
    <w:lvl w:ilvl="0" w:tplc="605630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0" w15:restartNumberingAfterBreak="0">
    <w:nsid w:val="520371CA"/>
    <w:multiLevelType w:val="hybridMultilevel"/>
    <w:tmpl w:val="245C3F96"/>
    <w:lvl w:ilvl="0" w:tplc="605630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4575F40"/>
    <w:multiLevelType w:val="hybridMultilevel"/>
    <w:tmpl w:val="AD566D2A"/>
    <w:lvl w:ilvl="0" w:tplc="605630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49B0BA4"/>
    <w:multiLevelType w:val="hybridMultilevel"/>
    <w:tmpl w:val="8254346E"/>
    <w:lvl w:ilvl="0" w:tplc="D98A2B08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44FCC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EC56F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08CC7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50A116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AEACE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7E046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C28B82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2AA31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7C67F9E"/>
    <w:multiLevelType w:val="hybridMultilevel"/>
    <w:tmpl w:val="29B6910C"/>
    <w:lvl w:ilvl="0" w:tplc="DE6A32B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64D95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6EBD3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88646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06C7E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2A82D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C41F6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5EB0B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5E13D4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8CD6B7B"/>
    <w:multiLevelType w:val="hybridMultilevel"/>
    <w:tmpl w:val="16DC6A18"/>
    <w:lvl w:ilvl="0" w:tplc="AB101EA4">
      <w:start w:val="9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F09E7C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F8BAC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82B2F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38722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6A5F0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CA8038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E47EC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F83B3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DD57CA0"/>
    <w:multiLevelType w:val="hybridMultilevel"/>
    <w:tmpl w:val="A44678F4"/>
    <w:lvl w:ilvl="0" w:tplc="8534801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F8DB1E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CA166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C0ECB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2CFCC8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525F34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D04300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0CBF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164B9E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D3D6119"/>
    <w:multiLevelType w:val="hybridMultilevel"/>
    <w:tmpl w:val="99AA9D48"/>
    <w:lvl w:ilvl="0" w:tplc="4BB48F54">
      <w:start w:val="1"/>
      <w:numFmt w:val="bullet"/>
      <w:lvlText w:val=""/>
      <w:lvlJc w:val="left"/>
      <w:pPr>
        <w:ind w:left="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4CFFB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E4C3D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7E5DA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CAA6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4A30B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9C8F5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A0C0F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06946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7"/>
  </w:num>
  <w:num w:numId="3">
    <w:abstractNumId w:val="3"/>
  </w:num>
  <w:num w:numId="4">
    <w:abstractNumId w:val="13"/>
  </w:num>
  <w:num w:numId="5">
    <w:abstractNumId w:val="16"/>
  </w:num>
  <w:num w:numId="6">
    <w:abstractNumId w:val="12"/>
  </w:num>
  <w:num w:numId="7">
    <w:abstractNumId w:val="14"/>
  </w:num>
  <w:num w:numId="8">
    <w:abstractNumId w:val="1"/>
  </w:num>
  <w:num w:numId="9">
    <w:abstractNumId w:val="8"/>
  </w:num>
  <w:num w:numId="10">
    <w:abstractNumId w:val="10"/>
  </w:num>
  <w:num w:numId="11">
    <w:abstractNumId w:val="11"/>
  </w:num>
  <w:num w:numId="12">
    <w:abstractNumId w:val="6"/>
  </w:num>
  <w:num w:numId="13">
    <w:abstractNumId w:val="2"/>
  </w:num>
  <w:num w:numId="14">
    <w:abstractNumId w:val="5"/>
  </w:num>
  <w:num w:numId="15">
    <w:abstractNumId w:val="0"/>
  </w:num>
  <w:num w:numId="16">
    <w:abstractNumId w:val="4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E8A"/>
    <w:rsid w:val="00033784"/>
    <w:rsid w:val="000B7E3A"/>
    <w:rsid w:val="001C3BDF"/>
    <w:rsid w:val="001D6D07"/>
    <w:rsid w:val="00344D12"/>
    <w:rsid w:val="003B3FBD"/>
    <w:rsid w:val="003D5C51"/>
    <w:rsid w:val="003E4FBC"/>
    <w:rsid w:val="00403D1E"/>
    <w:rsid w:val="0041427C"/>
    <w:rsid w:val="004477CD"/>
    <w:rsid w:val="00476EDA"/>
    <w:rsid w:val="004F68AE"/>
    <w:rsid w:val="00546CD7"/>
    <w:rsid w:val="0054733F"/>
    <w:rsid w:val="005E774F"/>
    <w:rsid w:val="00621872"/>
    <w:rsid w:val="00625701"/>
    <w:rsid w:val="0068340F"/>
    <w:rsid w:val="00724B7A"/>
    <w:rsid w:val="007A19B2"/>
    <w:rsid w:val="007C6A8E"/>
    <w:rsid w:val="007E3340"/>
    <w:rsid w:val="00800DF7"/>
    <w:rsid w:val="00815E08"/>
    <w:rsid w:val="008205BA"/>
    <w:rsid w:val="00897699"/>
    <w:rsid w:val="008B7597"/>
    <w:rsid w:val="008E2CEF"/>
    <w:rsid w:val="00933F17"/>
    <w:rsid w:val="009D274B"/>
    <w:rsid w:val="00A85CE3"/>
    <w:rsid w:val="00AD737F"/>
    <w:rsid w:val="00B37E8A"/>
    <w:rsid w:val="00B7178A"/>
    <w:rsid w:val="00B907DA"/>
    <w:rsid w:val="00BA39D9"/>
    <w:rsid w:val="00C1633F"/>
    <w:rsid w:val="00C42EC9"/>
    <w:rsid w:val="00CD5332"/>
    <w:rsid w:val="00CE257C"/>
    <w:rsid w:val="00DA059A"/>
    <w:rsid w:val="00DA660B"/>
    <w:rsid w:val="00DB6A49"/>
    <w:rsid w:val="00E00D02"/>
    <w:rsid w:val="00E02400"/>
    <w:rsid w:val="00E6216A"/>
    <w:rsid w:val="00E70497"/>
    <w:rsid w:val="00E745F2"/>
    <w:rsid w:val="00E917FB"/>
    <w:rsid w:val="00EA655D"/>
    <w:rsid w:val="00EC0E53"/>
    <w:rsid w:val="00F803E1"/>
    <w:rsid w:val="00F8272E"/>
    <w:rsid w:val="00F90701"/>
    <w:rsid w:val="00FE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BB72F1DC-CCE9-44AA-96C4-805AF86EF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9" w:lineRule="auto"/>
      <w:ind w:right="2" w:firstLine="7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2" w:line="248" w:lineRule="auto"/>
      <w:ind w:left="10" w:right="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paragraph" w:customStyle="1" w:styleId="a3">
    <w:name w:val="РЕГЛ"/>
    <w:basedOn w:val="1"/>
    <w:autoRedefine/>
    <w:uiPriority w:val="99"/>
    <w:rsid w:val="00476EDA"/>
    <w:pPr>
      <w:spacing w:after="0" w:line="240" w:lineRule="auto"/>
      <w:ind w:left="0" w:right="0" w:firstLine="0"/>
    </w:pPr>
    <w:rPr>
      <w:szCs w:val="32"/>
      <w:lang w:eastAsia="en-US"/>
    </w:rPr>
  </w:style>
  <w:style w:type="character" w:styleId="a4">
    <w:name w:val="Hyperlink"/>
    <w:basedOn w:val="a0"/>
    <w:uiPriority w:val="99"/>
    <w:unhideWhenUsed/>
    <w:rsid w:val="001D6D07"/>
    <w:rPr>
      <w:color w:val="0563C1" w:themeColor="hyperlink"/>
      <w:u w:val="single"/>
    </w:rPr>
  </w:style>
  <w:style w:type="paragraph" w:customStyle="1" w:styleId="ConsPlusNormal">
    <w:name w:val="ConsPlusNormal"/>
    <w:link w:val="ConsPlusNormal0"/>
    <w:uiPriority w:val="99"/>
    <w:rsid w:val="00403D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uiPriority w:val="99"/>
    <w:locked/>
    <w:rsid w:val="00403D1E"/>
    <w:rPr>
      <w:rFonts w:ascii="Calibri" w:eastAsia="Times New Roman" w:hAnsi="Calibri" w:cs="Times New Roman"/>
    </w:rPr>
  </w:style>
  <w:style w:type="paragraph" w:styleId="a5">
    <w:name w:val="Body Text Indent"/>
    <w:basedOn w:val="a"/>
    <w:link w:val="a6"/>
    <w:uiPriority w:val="99"/>
    <w:semiHidden/>
    <w:unhideWhenUsed/>
    <w:rsid w:val="00F803E1"/>
    <w:pPr>
      <w:spacing w:after="120" w:line="259" w:lineRule="auto"/>
      <w:ind w:left="283" w:right="0" w:firstLine="0"/>
      <w:jc w:val="left"/>
    </w:pPr>
    <w:rPr>
      <w:rFonts w:ascii="Calibri" w:eastAsia="Calibri" w:hAnsi="Calibri"/>
      <w:color w:val="auto"/>
      <w:sz w:val="22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803E1"/>
    <w:rPr>
      <w:rFonts w:ascii="Calibri" w:eastAsia="Calibri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F803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9841F-111A-4D04-8584-F17120CA6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13</Pages>
  <Words>4789</Words>
  <Characters>27298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Russian Federal DPC Tax Services</Company>
  <LinksUpToDate>false</LinksUpToDate>
  <CharactersWithSpaces>32023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7717-00-029</dc:creator>
  <cp:keywords/>
  <cp:lastModifiedBy>Воробьева Надежда Сергеевна</cp:lastModifiedBy>
  <cp:revision>56</cp:revision>
  <dcterms:created xsi:type="dcterms:W3CDTF">2020-02-25T12:17:00Z</dcterms:created>
  <dcterms:modified xsi:type="dcterms:W3CDTF">2020-02-27T08:04:00Z</dcterms:modified>
</cp:coreProperties>
</file>